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76" w:rsidRPr="00470176" w:rsidRDefault="00470176" w:rsidP="00470176">
      <w:pPr>
        <w:rPr>
          <w:b/>
          <w:iCs w:val="0"/>
          <w:sz w:val="40"/>
          <w:szCs w:val="40"/>
          <w:lang w:val="es-ES_tradnl" w:eastAsia="es-ES_tradnl" w:bidi="ar-SA"/>
        </w:rPr>
      </w:pPr>
      <w:bookmarkStart w:id="0" w:name="Tabla_de_Contenido"/>
      <w:r w:rsidRPr="00470176">
        <w:rPr>
          <w:b/>
          <w:iCs w:val="0"/>
          <w:sz w:val="40"/>
          <w:szCs w:val="40"/>
          <w:lang w:val="es-ES_tradnl" w:eastAsia="es-ES_tradnl" w:bidi="ar-SA"/>
        </w:rPr>
        <w:t>ALGEBRA BÁSICA</w:t>
      </w:r>
      <w:bookmarkEnd w:id="0"/>
      <w:r w:rsidRPr="00470176">
        <w:rPr>
          <w:b/>
          <w:iCs w:val="0"/>
          <w:sz w:val="40"/>
          <w:szCs w:val="40"/>
          <w:lang w:val="es-ES_tradnl" w:eastAsia="es-ES_tradnl" w:bidi="ar-SA"/>
        </w:rPr>
        <w:t xml:space="preserve">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4120"/>
        <w:gridCol w:w="2556"/>
      </w:tblGrid>
      <w:tr w:rsidR="00470176" w:rsidRPr="00470176" w:rsidTr="009457CD">
        <w:trPr>
          <w:tblCellSpacing w:w="15" w:type="dxa"/>
        </w:trPr>
        <w:tc>
          <w:tcPr>
            <w:tcW w:w="3007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7" w:anchor="numeros_reale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Números Reales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4090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8" w:anchor="ordenoperacione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Orden de Operaciones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Imagen 2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reglas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Reglas Importantes para Resolver Operaciones Aritméticas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Imagen 3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anchor="propiedades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Propiedades de los Números Reales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Imagen 4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anchor="reglas_de_signos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Reglas de los Signos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2511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13" w:anchor="recta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Recta Numérica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Imagen 5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anchor="valor_absoluto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Valor Absoluto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</w:tr>
      <w:tr w:rsidR="00470176" w:rsidRPr="00470176" w:rsidTr="009457CD">
        <w:trPr>
          <w:tblCellSpacing w:w="15" w:type="dxa"/>
        </w:trPr>
        <w:tc>
          <w:tcPr>
            <w:tcW w:w="3007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15" w:anchor="notacion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Notación Exponencial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4090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16" w:anchor="expresiones_algebraica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Expresiones Algebraicas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Imagen 6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anchor="exponentes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Reglas de los Exponentes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2511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18" w:anchor="producto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Productos Especiales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</w:tr>
      <w:tr w:rsidR="00470176" w:rsidRPr="009042AE" w:rsidTr="009457CD">
        <w:trPr>
          <w:tblCellSpacing w:w="15" w:type="dxa"/>
        </w:trPr>
        <w:tc>
          <w:tcPr>
            <w:tcW w:w="3007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19" w:anchor="factorizacion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Factorización de Polinomios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Imagen 7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anchor="cuadrado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Completando el Cuadrado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4090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1" w:anchor="expresione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Expresiones Fraccionales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Imagen 8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anchor="multiplicacion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Multiplicación y División de Expresiones Algebraicas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Imagen 9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anchor="suma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Suma y Resta de Expresiones Algebraicas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  <w:tc>
          <w:tcPr>
            <w:tcW w:w="2511" w:type="dxa"/>
            <w:hideMark/>
          </w:tcPr>
          <w:p w:rsidR="00470176" w:rsidRPr="00470176" w:rsidRDefault="0081435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hyperlink r:id="rId24" w:anchor="enteros" w:history="1">
              <w:r w:rsidR="00470176"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Exponentes Enteros</w:t>
              </w:r>
            </w:hyperlink>
            <w:r w:rsidR="00470176"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  <w:p w:rsidR="00470176" w:rsidRPr="00470176" w:rsidRDefault="00470176" w:rsidP="00470176">
            <w:pPr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Imagen 10" descr="http://ponce.inter.edu/csit/math/precalculo/sec1/ballg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nce.inter.edu/csit/math/precalculo/sec1/ballg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anchor="reglas_expon" w:history="1">
              <w:r w:rsidRPr="00470176">
                <w:rPr>
                  <w:b/>
                  <w:bCs/>
                  <w:iCs w:val="0"/>
                  <w:color w:val="0000FF"/>
                  <w:sz w:val="20"/>
                  <w:szCs w:val="20"/>
                  <w:u w:val="single"/>
                  <w:lang w:val="es-ES_tradnl" w:eastAsia="es-ES_tradnl" w:bidi="ar-SA"/>
                </w:rPr>
                <w:t>Reglas Básicas para Manejar los Exponentes</w:t>
              </w:r>
            </w:hyperlink>
            <w:r w:rsidRPr="00470176">
              <w:rPr>
                <w:iCs w:val="0"/>
                <w:sz w:val="20"/>
                <w:szCs w:val="20"/>
                <w:lang w:val="es-ES_tradnl" w:eastAsia="es-ES_tradnl" w:bidi="ar-SA"/>
              </w:rPr>
              <w:t xml:space="preserve"> </w:t>
            </w:r>
          </w:p>
        </w:tc>
      </w:tr>
    </w:tbl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" w:name="numeros_reales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NÚMEROS REALES</w:t>
      </w:r>
      <w:bookmarkEnd w:id="1"/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Los números que se utilizan en el álgebra son los números reales.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Hay un número real en cada punto de la recta numérica.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Los números reales se dividen en números racionales, números irracionales y numeros enteros los cuales a su vez se dividen en números negativos, números positivos y cero (0) 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Podemos verlo en esta tabla: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5705475" cy="2771775"/>
            <wp:effectExtent l="19050" t="0" r="9525" b="0"/>
            <wp:docPr id="12" name="Imagen 12" descr="http://ponce.inter.edu/csit/math/precalculo/sec1/tab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nce.inter.edu/csit/math/precalculo/sec1/tabla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Un número real es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racional</w:t>
      </w:r>
      <w:r w:rsidRPr="00470176">
        <w:rPr>
          <w:iCs w:val="0"/>
          <w:sz w:val="20"/>
          <w:szCs w:val="20"/>
          <w:lang w:val="es-ES_tradnl" w:eastAsia="es-ES_tradnl" w:bidi="ar-SA"/>
        </w:rPr>
        <w:t>si se puede representar como cociente</w:t>
      </w:r>
      <w:r w:rsidRPr="00470176">
        <w:rPr>
          <w:i/>
          <w:sz w:val="20"/>
          <w:szCs w:val="20"/>
          <w:lang w:val="es-ES_tradnl" w:eastAsia="es-ES_tradnl" w:bidi="ar-SA"/>
        </w:rPr>
        <w:t xml:space="preserve"> a/b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, donde </w:t>
      </w:r>
      <w:r w:rsidRPr="00470176">
        <w:rPr>
          <w:i/>
          <w:sz w:val="20"/>
          <w:szCs w:val="20"/>
          <w:lang w:val="es-ES_tradnl" w:eastAsia="es-ES_tradnl" w:bidi="ar-SA"/>
        </w:rPr>
        <w:t>a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sea un entero y </w:t>
      </w:r>
      <w:r w:rsidRPr="00470176">
        <w:rPr>
          <w:i/>
          <w:sz w:val="20"/>
          <w:szCs w:val="20"/>
          <w:lang w:val="es-ES_tradnl" w:eastAsia="es-ES_tradnl" w:bidi="ar-SA"/>
        </w:rPr>
        <w:t>b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sea un entero no igual a cero.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Los números racionales pueden escribirse en forma decimal.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Existen dos maneras: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* </w:t>
      </w:r>
      <w:r w:rsidR="009457CD" w:rsidRPr="00470176">
        <w:rPr>
          <w:iCs w:val="0"/>
          <w:sz w:val="20"/>
          <w:szCs w:val="20"/>
          <w:lang w:val="es-ES_tradnl" w:eastAsia="es-ES_tradnl" w:bidi="ar-SA"/>
        </w:rPr>
        <w:t>Decimales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terminales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* </w:t>
      </w:r>
      <w:r w:rsidR="009457CD" w:rsidRPr="00470176">
        <w:rPr>
          <w:iCs w:val="0"/>
          <w:sz w:val="20"/>
          <w:szCs w:val="20"/>
          <w:lang w:val="es-ES_tradnl" w:eastAsia="es-ES_tradnl" w:bidi="ar-SA"/>
        </w:rPr>
        <w:t>Decimales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que se repiten infinitamente </w:t>
      </w:r>
    </w:p>
    <w:p w:rsidR="00470176" w:rsidRDefault="00470176" w:rsidP="00470176">
      <w:pPr>
        <w:rPr>
          <w:iCs w:val="0"/>
          <w:color w:val="00008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Los números reales que no pueden ser expresados en la forma </w:t>
      </w:r>
      <w:r w:rsidRPr="00470176">
        <w:rPr>
          <w:i/>
          <w:sz w:val="20"/>
          <w:szCs w:val="20"/>
          <w:lang w:val="es-ES_tradnl" w:eastAsia="es-ES_tradnl" w:bidi="ar-SA"/>
        </w:rPr>
        <w:t>a/b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, donde </w:t>
      </w:r>
      <w:r w:rsidRPr="00470176">
        <w:rPr>
          <w:i/>
          <w:sz w:val="20"/>
          <w:szCs w:val="20"/>
          <w:lang w:val="es-ES_tradnl" w:eastAsia="es-ES_tradnl" w:bidi="ar-SA"/>
        </w:rPr>
        <w:t>a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y </w:t>
      </w:r>
      <w:r w:rsidRPr="00470176">
        <w:rPr>
          <w:i/>
          <w:sz w:val="20"/>
          <w:szCs w:val="20"/>
          <w:lang w:val="es-ES_tradnl" w:eastAsia="es-ES_tradnl" w:bidi="ar-SA"/>
        </w:rPr>
        <w:t>b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son enteros se llaman números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irracionales</w:t>
      </w:r>
      <w:r w:rsidRPr="00470176">
        <w:rPr>
          <w:iCs w:val="0"/>
          <w:color w:val="000080"/>
          <w:sz w:val="20"/>
          <w:szCs w:val="20"/>
          <w:lang w:val="es-ES_tradnl" w:eastAsia="es-ES_tradnl" w:bidi="ar-SA"/>
        </w:rPr>
        <w:t xml:space="preserve">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lastRenderedPageBreak/>
        <w:t xml:space="preserve">Los números irracionales no tienen decimales terminales ni decimales que se repiten infinitamente. </w:t>
      </w:r>
    </w:p>
    <w:p w:rsidR="00470176" w:rsidRPr="009457CD" w:rsidRDefault="009457CD" w:rsidP="00470176">
      <w:pPr>
        <w:rPr>
          <w:b/>
          <w:iCs w:val="0"/>
          <w:sz w:val="20"/>
          <w:szCs w:val="20"/>
          <w:lang w:val="es-ES_tradnl" w:eastAsia="es-ES_tradnl" w:bidi="ar-SA"/>
        </w:rPr>
      </w:pPr>
      <w:bookmarkStart w:id="2" w:name="ordenoperaciones"/>
      <w:r w:rsidRPr="009457CD">
        <w:rPr>
          <w:b/>
          <w:iCs w:val="0"/>
          <w:color w:val="0000FF"/>
          <w:sz w:val="20"/>
          <w:szCs w:val="20"/>
          <w:u w:val="single"/>
          <w:lang w:val="es-ES_tradnl" w:eastAsia="es-ES_tradnl" w:bidi="ar-SA"/>
        </w:rPr>
        <w:t>ORDEN DE OPERACIONES</w:t>
      </w:r>
      <w:bookmarkEnd w:id="2"/>
    </w:p>
    <w:p w:rsidR="00470176" w:rsidRPr="00470176" w:rsidRDefault="00470176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3" w:name="reglas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Reglas Importantes para Resolver Operaciones Aritméticas:</w:t>
      </w:r>
      <w:bookmarkEnd w:id="3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 xml:space="preserve">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Primero resolver todo lo que esté dentro de simbolos de agrupación.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Evaluar las expresiones exponenciales.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Hacer todas las multiplicaciones y divisiones en orden de izquierda a derecha.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Hacer todas las sumas y restas en orden de izquierda a derecha.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71675" cy="2895600"/>
            <wp:effectExtent l="19050" t="0" r="9525" b="0"/>
            <wp:docPr id="15" name="Imagen 15" descr="http://ponce.inter.edu/csit/math/precalculo/sec1/e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nce.inter.edu/csit/math/precalculo/sec1/ej1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4" w:name="propiedades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PROPIEDADES DE LOS NÚMEROS REALES:</w:t>
      </w:r>
      <w:bookmarkEnd w:id="4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 xml:space="preserve">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9457CD">
        <w:rPr>
          <w:b/>
          <w:iCs w:val="0"/>
          <w:sz w:val="20"/>
          <w:szCs w:val="20"/>
          <w:lang w:val="es-ES_tradnl" w:eastAsia="es-ES_tradnl" w:bidi="ar-SA"/>
        </w:rPr>
        <w:t>Conmutativa de adición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La conmutatividad implica que no importa el orden de operación, el resultado siempre es el mismo.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933450" cy="285750"/>
            <wp:effectExtent l="19050" t="0" r="0" b="0"/>
            <wp:docPr id="16" name="Imagen 16" descr="http://ponce.inter.edu/csit/math/precalculo/sec1/1-1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nce.inter.edu/csit/math/precalculo/sec1/1-1gif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76">
        <w:rPr>
          <w:iCs w:val="0"/>
          <w:sz w:val="20"/>
          <w:szCs w:val="20"/>
          <w:lang w:val="es-ES_tradnl" w:eastAsia="es-ES_tradnl" w:bidi="ar-SA"/>
        </w:rPr>
        <w:br/>
      </w: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4 + 2 = 2 + 4 </w:t>
      </w:r>
    </w:p>
    <w:p w:rsidR="00470176" w:rsidRPr="009457CD" w:rsidRDefault="00470176" w:rsidP="00470176">
      <w:pPr>
        <w:rPr>
          <w:b/>
          <w:iCs w:val="0"/>
          <w:sz w:val="20"/>
          <w:szCs w:val="20"/>
          <w:lang w:val="es-ES_tradnl" w:eastAsia="es-ES_tradnl" w:bidi="ar-SA"/>
        </w:rPr>
      </w:pPr>
      <w:r w:rsidRPr="009457CD">
        <w:rPr>
          <w:b/>
          <w:iCs w:val="0"/>
          <w:sz w:val="20"/>
          <w:szCs w:val="20"/>
          <w:lang w:val="es-ES_tradnl" w:eastAsia="es-ES_tradnl" w:bidi="ar-SA"/>
        </w:rPr>
        <w:t xml:space="preserve">Conmutativa de multiplicación: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933450" cy="285750"/>
            <wp:effectExtent l="19050" t="0" r="0" b="0"/>
            <wp:docPr id="17" name="Imagen 17" descr="http://ponce.inter.edu/csit/math/precalculo/sec1/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nce.inter.edu/csit/math/precalculo/sec1/2-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2 = 2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4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9457CD">
        <w:rPr>
          <w:b/>
          <w:iCs w:val="0"/>
          <w:sz w:val="20"/>
          <w:szCs w:val="20"/>
          <w:lang w:val="es-ES_tradnl" w:eastAsia="es-ES_tradnl" w:bidi="ar-SA"/>
        </w:rPr>
        <w:t>Asociativa de adición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La asociatividad implica que no importa el orden en que se agrupe, el resultado es el mismo.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81150" cy="285750"/>
            <wp:effectExtent l="19050" t="0" r="0" b="0"/>
            <wp:docPr id="18" name="Imagen 18" descr="http://ponce.inter.edu/csit/math/precalculo/sec1/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nce.inter.edu/csit/math/precalculo/sec1/3-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(4 + 2) + 9 = 4 + (2 + 9) </w:t>
      </w:r>
    </w:p>
    <w:p w:rsidR="00470176" w:rsidRPr="009457CD" w:rsidRDefault="00470176" w:rsidP="00470176">
      <w:pPr>
        <w:rPr>
          <w:b/>
          <w:iCs w:val="0"/>
          <w:sz w:val="20"/>
          <w:szCs w:val="20"/>
          <w:lang w:val="es-ES_tradnl" w:eastAsia="es-ES_tradnl" w:bidi="ar-SA"/>
        </w:rPr>
      </w:pPr>
      <w:r w:rsidRPr="009457CD">
        <w:rPr>
          <w:b/>
          <w:iCs w:val="0"/>
          <w:sz w:val="20"/>
          <w:szCs w:val="20"/>
          <w:lang w:val="es-ES_tradnl" w:eastAsia="es-ES_tradnl" w:bidi="ar-SA"/>
        </w:rPr>
        <w:t xml:space="preserve">Asociativa de multiplicación: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1495425" cy="285750"/>
            <wp:effectExtent l="19050" t="0" r="9525" b="0"/>
            <wp:docPr id="19" name="Imagen 19" descr="http://ponce.inter.edu/csit/math/precalculo/sec1/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nce.inter.edu/csit/math/precalculo/sec1/4-4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(2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9) = (4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2)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9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9457CD">
        <w:rPr>
          <w:b/>
          <w:iCs w:val="0"/>
          <w:sz w:val="20"/>
          <w:szCs w:val="20"/>
          <w:lang w:val="es-ES_tradnl" w:eastAsia="es-ES_tradnl" w:bidi="ar-SA"/>
        </w:rPr>
        <w:t>Distributiva de multiplicación sobre adición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81150" cy="285750"/>
            <wp:effectExtent l="19050" t="0" r="0" b="0"/>
            <wp:docPr id="20" name="Imagen 20" descr="http://ponce.inter.edu/csit/math/precalculo/sec1/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nce.inter.edu/csit/math/precalculo/sec1/5-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(2 + 9) = 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2 + 4 </w:t>
      </w:r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.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9 </w:t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5" w:name="reglas_de_signos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REGLAS DE LOS SIGNOS:</w:t>
      </w:r>
      <w:bookmarkEnd w:id="5"/>
      <w:r w:rsidRPr="00470176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suma de números con signos iguales, se suman los números y el resultado lleva el mismo signo.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los números tienen signos diferentes, se restan y el resultado lleva el signo del mayor.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5 + 8 = 13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5 + -8 = -3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resta de signos iguales el resultado lleva el signo del mayor.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se restan signos diferentes, se suman los números y el resultado lleva el signo del mayor.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5 - 8 = -3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5 - (-8) = 13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multiplicación y división de números con signos iguales el resultado es positivo.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los números son signos opuestos, el resultado es negativo.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5 x 8 = 40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5 x -8 = -40</w:t>
      </w:r>
    </w:p>
    <w:p w:rsidR="00470176" w:rsidRPr="00470176" w:rsidRDefault="009457CD" w:rsidP="00470176">
      <w:pPr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</w:pPr>
      <w:bookmarkStart w:id="6" w:name="recta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 xml:space="preserve">RECTA NUMÉRICA </w:t>
      </w:r>
    </w:p>
    <w:bookmarkEnd w:id="6"/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Para construir una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recta numérica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, primero se escoge un punto en la recta que será un punto arbitrario al que le llamaremos cero (0).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Este punto es llamado el origen de la recta numérica.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El origen separa la recta en dos partes, el lado positivo y el lado negativo.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A la derecha del origen está el lado positivo y el negativo está a la izquierda.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el lado derecho van números enteros positivos (en orden sucesivo) y en el lado izquierdo se escriben los números enteros negativos (en orden sucesivo), estos se marcan en unidades equidistantes.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2867025" cy="2628900"/>
            <wp:effectExtent l="19050" t="0" r="9525" b="0"/>
            <wp:docPr id="23" name="Imagen 23" descr="http://ponce.inter.edu/csit/math/precalculo/sec1/rect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nce.inter.edu/csit/math/precalculo/sec1/recta0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Es importante recordar que para cualesquiera dos números reales diferentes a los que llamaremos </w:t>
      </w:r>
      <w:r w:rsidRPr="00470176">
        <w:rPr>
          <w:i/>
          <w:sz w:val="20"/>
          <w:szCs w:val="20"/>
          <w:lang w:val="es-ES_tradnl" w:eastAsia="es-ES_tradnl" w:bidi="ar-SA"/>
        </w:rPr>
        <w:t>a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y </w:t>
      </w:r>
      <w:r w:rsidRPr="00470176">
        <w:rPr>
          <w:i/>
          <w:sz w:val="20"/>
          <w:szCs w:val="20"/>
          <w:lang w:val="es-ES_tradnl" w:eastAsia="es-ES_tradnl" w:bidi="ar-SA"/>
        </w:rPr>
        <w:t>b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, siempre uno es mayor que el otro.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Si a - b es positivo, entonces a &gt; b.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b - a es positivo, entonces a &lt; b.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7" w:name="valor_absoluto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Valor Absoluto</w:t>
      </w:r>
      <w:bookmarkEnd w:id="7"/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La distancia de un número en la recta numérica desde cero (0) se llama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valor absoluto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Se representa con el simbolo |x|.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 El valor absoluto de un número se calcula de la siguiente manera: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si el número es negativo, lo convertimos a positivo.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el número es cero o positivo, se queda igual.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Ejemplos: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|7| = 7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|-7| = 7</w:t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8" w:name="notacion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NOTACIÓN EXPONENCIAL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</w:t>
      </w:r>
      <w:bookmarkEnd w:id="8"/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La</w:t>
      </w:r>
      <w:r w:rsidRPr="00470176">
        <w:rPr>
          <w:iCs w:val="0"/>
          <w:color w:val="000080"/>
          <w:sz w:val="20"/>
          <w:szCs w:val="20"/>
          <w:lang w:val="es-ES_tradnl" w:eastAsia="es-ES_tradnl" w:bidi="ar-SA"/>
        </w:rPr>
        <w:t xml:space="preserve">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notación exponencial</w:t>
      </w:r>
      <w:r w:rsidRPr="00470176">
        <w:rPr>
          <w:iCs w:val="0"/>
          <w:color w:val="000080"/>
          <w:sz w:val="20"/>
          <w:szCs w:val="20"/>
          <w:lang w:val="es-ES_tradnl" w:eastAsia="es-ES_tradnl" w:bidi="ar-SA"/>
        </w:rPr>
        <w:t xml:space="preserve"> 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se usa para repetir multiplicaciones de un mismo número.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Es la elevación a la enésima potencia (n) de una base (X).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95425" cy="476250"/>
            <wp:effectExtent l="19050" t="0" r="9525" b="0"/>
            <wp:docPr id="26" name="Imagen 26" descr="http://ponce.inter.edu/csit/math/precalculo/sec1/exp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nce.inter.edu/csit/math/precalculo/sec1/expon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Ejemplos: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857250" cy="209550"/>
            <wp:effectExtent l="19050" t="0" r="0" b="0"/>
            <wp:docPr id="27" name="Imagen 27" descr="http://ponce.inter.edu/csit/math/precalculo/sec1/ejesp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nce.inter.edu/csit/math/precalculo/sec1/ejespo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762000" cy="247650"/>
            <wp:effectExtent l="19050" t="0" r="0" b="0"/>
            <wp:docPr id="28" name="Imagen 28" descr="http://ponce.inter.edu/csit/math/precalculo/sec1/ejesp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nce.inter.edu/csit/math/precalculo/sec1/ejespo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057275" cy="219075"/>
            <wp:effectExtent l="19050" t="0" r="9525" b="0"/>
            <wp:docPr id="29" name="Imagen 29" descr="http://ponce.inter.edu/csit/math/precalculo/sec1/ejesp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nce.inter.edu/csit/math/precalculo/sec1/ejespo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9" w:name="expresiones_algebraicas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EXPRESIONES ALGEBRAICAS</w:t>
      </w:r>
      <w:bookmarkEnd w:id="9"/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Las expresiones algebraicas se clasifican según su número de términos.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monomio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= un solo término.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333375" cy="238125"/>
            <wp:effectExtent l="19050" t="0" r="9525" b="0"/>
            <wp:docPr id="32" name="Imagen 32" descr="http://ponce.inter.edu/csit/math/precalculo/sec1/monom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nce.inter.edu/csit/math/precalculo/sec1/monomio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lastRenderedPageBreak/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361950" cy="238125"/>
            <wp:effectExtent l="19050" t="0" r="0" b="0"/>
            <wp:docPr id="33" name="Imagen 33" descr="http://ponce.inter.edu/csit/math/precalculo/sec1/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nce.inter.edu/csit/math/precalculo/sec1/mon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binomio</w:t>
      </w:r>
      <w:r w:rsidRPr="00470176">
        <w:rPr>
          <w:iCs w:val="0"/>
          <w:color w:val="000080"/>
          <w:sz w:val="20"/>
          <w:szCs w:val="20"/>
          <w:lang w:val="es-ES_tradnl" w:eastAsia="es-ES_tradnl" w:bidi="ar-SA"/>
        </w:rPr>
        <w:t xml:space="preserve"> </w:t>
      </w:r>
      <w:r w:rsidRPr="00470176">
        <w:rPr>
          <w:iCs w:val="0"/>
          <w:sz w:val="20"/>
          <w:szCs w:val="20"/>
          <w:lang w:val="es-ES_tradnl" w:eastAsia="es-ES_tradnl" w:bidi="ar-SA"/>
        </w:rPr>
        <w:t>= suma o resta de dos monomios.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Por 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733425" cy="228600"/>
            <wp:effectExtent l="19050" t="0" r="9525" b="0"/>
            <wp:docPr id="34" name="Imagen 34" descr="http://ponce.inter.edu/csit/math/precalculo/sec1/m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nce.inter.edu/csit/math/precalculo/sec1/mon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 xml:space="preserve">trinomio </w:t>
      </w:r>
      <w:r w:rsidRPr="00470176">
        <w:rPr>
          <w:iCs w:val="0"/>
          <w:sz w:val="20"/>
          <w:szCs w:val="20"/>
          <w:lang w:val="es-ES_tradnl" w:eastAsia="es-ES_tradnl" w:bidi="ar-SA"/>
        </w:rPr>
        <w:t>= suma o resta de tres monomios.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Por 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019175" cy="247650"/>
            <wp:effectExtent l="19050" t="0" r="9525" b="0"/>
            <wp:docPr id="35" name="Imagen 35" descr="http://ponce.inter.edu/csit/math/precalculo/sec1/mo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once.inter.edu/csit/math/precalculo/sec1/mon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polinomio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= suma o resta de cualquier número de monomios. </w:t>
      </w:r>
    </w:p>
    <w:p w:rsidR="00470176" w:rsidRPr="00470176" w:rsidRDefault="009457CD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10" w:name="exponentes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REGLAS DE LOS EXPONENTES:</w:t>
      </w:r>
      <w:bookmarkEnd w:id="10"/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Para multiplicar factores exponenciales que tienen la misma base y los exponentes son enteros positivos diferentes.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314450" cy="390525"/>
            <wp:effectExtent l="19050" t="0" r="0" b="0"/>
            <wp:docPr id="36" name="Imagen 36" descr="http://ponce.inter.edu/csit/math/precalculo/sec1/ex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once.inter.edu/csit/math/precalculo/sec1/exp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200150" cy="209550"/>
            <wp:effectExtent l="19050" t="0" r="0" b="0"/>
            <wp:docPr id="37" name="Imagen 37" descr="http://ponce.inter.edu/csit/math/precalculo/sec1/re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once.inter.edu/csit/math/precalculo/sec1/reg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Para multiplicar factores que tienen base diferente y exponentes iguales, el exponente se queda igual.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52575" cy="333375"/>
            <wp:effectExtent l="19050" t="0" r="9525" b="0"/>
            <wp:docPr id="38" name="Imagen 38" descr="http://ponce.inter.edu/csit/math/precalculo/sec1/ex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ponce.inter.edu/csit/math/precalculo/sec1/exp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257300" cy="228600"/>
            <wp:effectExtent l="19050" t="0" r="0" b="0"/>
            <wp:docPr id="39" name="Imagen 39" descr="http://ponce.inter.edu/csit/math/precalculo/sec1/r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once.inter.edu/csit/math/precalculo/sec1/reg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división, si tienen la misma base y los exponentes son enteros positivos diferentes, se restan los exponentes. Las variables m y n son enteros positivos , m &gt; n.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43050" cy="323850"/>
            <wp:effectExtent l="0" t="0" r="0" b="0"/>
            <wp:docPr id="40" name="Imagen 40" descr="http://ponce.inter.edu/csit/math/precalculo/sec1/ex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once.inter.edu/csit/math/precalculo/sec1/exp3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123950" cy="228600"/>
            <wp:effectExtent l="19050" t="0" r="0" b="0"/>
            <wp:docPr id="41" name="Imagen 41" descr="http://ponce.inter.edu/csit/math/precalculo/sec1/re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once.inter.edu/csit/math/precalculo/sec1/reg3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suma y resta, solo se procede si son términos similares, en otras palabras lo que difiere es su coeficiente numérico. </w:t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1" w:name="productos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PRODUCTOS ESPECIALES</w:t>
      </w:r>
      <w:bookmarkEnd w:id="11"/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3343275" cy="285750"/>
            <wp:effectExtent l="19050" t="0" r="9525" b="0"/>
            <wp:docPr id="44" name="Imagen 44" descr="http://ponce.inter.edu/csit/math/precalculo/sec1/p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once.inter.edu/csit/math/precalculo/sec1/pro1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76">
        <w:rPr>
          <w:iCs w:val="0"/>
          <w:sz w:val="20"/>
          <w:szCs w:val="20"/>
          <w:lang w:val="es-ES_tradnl" w:eastAsia="es-ES_tradnl" w:bidi="ar-SA"/>
        </w:rPr>
        <w:br/>
      </w: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628775" cy="771525"/>
            <wp:effectExtent l="19050" t="0" r="9525" b="0"/>
            <wp:docPr id="45" name="Imagen 45" descr="http://ponce.inter.edu/csit/math/precalculo/sec1/prode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once.inter.edu/csit/math/precalculo/sec1/prodesp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81150" cy="285750"/>
            <wp:effectExtent l="19050" t="0" r="0" b="0"/>
            <wp:docPr id="46" name="Imagen 46" descr="http://ponce.inter.edu/csit/math/precalculo/sec1/pr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once.inter.edu/csit/math/precalculo/sec1/pro2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581150" cy="285750"/>
            <wp:effectExtent l="19050" t="0" r="0" b="0"/>
            <wp:docPr id="47" name="Imagen 47" descr="http://ponce.inter.edu/csit/math/precalculo/sec1/pr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once.inter.edu/csit/math/precalculo/sec1/pro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1400175" cy="285750"/>
            <wp:effectExtent l="19050" t="0" r="9525" b="0"/>
            <wp:docPr id="48" name="Imagen 48" descr="http://ponce.inter.edu/csit/math/precalculo/sec1/pr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once.inter.edu/csit/math/precalculo/sec1/pro4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52625" cy="285750"/>
            <wp:effectExtent l="19050" t="0" r="9525" b="0"/>
            <wp:docPr id="49" name="Imagen 49" descr="http://ponce.inter.edu/csit/math/precalculo/sec1/pr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once.inter.edu/csit/math/precalculo/sec1/pro5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52625" cy="285750"/>
            <wp:effectExtent l="19050" t="0" r="9525" b="0"/>
            <wp:docPr id="50" name="Imagen 50" descr="http://ponce.inter.edu/csit/math/precalculo/sec1/pr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once.inter.edu/csit/math/precalculo/sec1/pro6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52625" cy="285750"/>
            <wp:effectExtent l="19050" t="0" r="9525" b="0"/>
            <wp:docPr id="51" name="Imagen 51" descr="http://ponce.inter.edu/csit/math/precalculo/sec1/pr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once.inter.edu/csit/math/precalculo/sec1/pro7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866900" cy="285750"/>
            <wp:effectExtent l="19050" t="0" r="0" b="0"/>
            <wp:docPr id="52" name="Imagen 52" descr="http://ponce.inter.edu/csit/math/precalculo/sec1/pr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once.inter.edu/csit/math/precalculo/sec1/pro8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2" w:name="factorizacion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 xml:space="preserve">FACTORIZACIÓN DE POLINOMIOS </w:t>
      </w:r>
      <w:bookmarkEnd w:id="12"/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Factorizar un polinomio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es el primer método para obtener las raíces o ceros de la expresión.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Para factorizar se comienza con una regla que te permite desarrollar la destreza, para aplicarla a ejercicios de mayor dificultad.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Se buscan dos factores o números cuyo producto sea el último término y a la vez sumados o restados den como resultado el coeficiente del término del medio.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Esta regla aplica solo a ecuaciones cuadráticas cuyo coeficiente de la variable elevado al cuadrado es 1. </w:t>
      </w:r>
    </w:p>
    <w:p w:rsidR="009457CD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Si el coeficiente de la variable elevada al cuadrado no fuese 1, la manera de factorizar sería tanteando hasta poder lograr la factorización.</w:t>
      </w:r>
    </w:p>
    <w:p w:rsidR="009457CD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Muchas veces la factorización es simplemente reconocer factores comunes.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Se puede utilizar también la inversa de las fórmulas de productos especiales.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O sea, expresamos el polinomio como una multiplicación o un producto, usando las fórmulas a la inversa. </w:t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3" w:name="cuadrado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COMPLETANDO EL CUADRADO</w:t>
      </w:r>
      <w:bookmarkEnd w:id="13"/>
    </w:p>
    <w:p w:rsidR="009457CD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>Completando el cuadrado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 es el segundo método para obtener las raíces o ceros de un polinomio.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El proceso es el siguiente: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Primero mueves el tercer término con signo opuesto al lado contrario de la igualdad.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Luego, vas a calcular el término que te permite crear tu cuadrado de la siguiente forma: selecciona el coeficiente de la variable que está elevada a la 1, se divide entre dos y elevarlo al cuadrado.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Este resultado lo sumarás a ambos lados de la expresión.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Después, la raíz cuadrada del primer término, el operador (signo) del medio y la raíz cuadrada del último termino, todo elevado al cuadrado es igual a la suma de la derecha.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Luego, sacas raíz cuadrada a ambos lados, observando que hay dos posibles soluciones, el caso positivo y el caso negativo.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último despejas por la variable y esas son las raíces o ceros del polinomio.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Como ejemplo vamos a utilizar el ejercicio </w:t>
      </w: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038225" cy="161925"/>
            <wp:effectExtent l="19050" t="0" r="9525" b="0"/>
            <wp:docPr id="55" name="Imagen 55" descr="http://ponce.inter.edu/csit/math/precalculo/sec1/cuadr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once.inter.edu/csit/math/precalculo/sec1/cuadrado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038225" cy="161925"/>
            <wp:effectExtent l="19050" t="0" r="9525" b="0"/>
            <wp:docPr id="56" name="Imagen 56" descr="http://ponce.inter.edu/csit/math/precalculo/sec1/cuadr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once.inter.edu/csit/math/precalculo/sec1/cuadrado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3771900" cy="3028950"/>
            <wp:effectExtent l="19050" t="0" r="0" b="0"/>
            <wp:docPr id="57" name="Imagen 57" descr="http://ponce.inter.edu/csit/math/precalculo/sec1/com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once.inter.edu/csit/math/precalculo/sec1/compl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4" w:name="expresiones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EXPRESIONES FRACCIONALES</w:t>
      </w:r>
      <w:bookmarkEnd w:id="14"/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Una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 xml:space="preserve"> fracción</w:t>
      </w:r>
      <w:r w:rsidRPr="00470176">
        <w:rPr>
          <w:iCs w:val="0"/>
          <w:color w:val="000080"/>
          <w:sz w:val="20"/>
          <w:szCs w:val="20"/>
          <w:lang w:val="es-ES_tradnl" w:eastAsia="es-ES_tradnl" w:bidi="ar-SA"/>
        </w:rPr>
        <w:t xml:space="preserve"> </w:t>
      </w:r>
      <w:r w:rsidRPr="00470176">
        <w:rPr>
          <w:iCs w:val="0"/>
          <w:sz w:val="20"/>
          <w:szCs w:val="20"/>
          <w:lang w:val="es-ES_tradnl" w:eastAsia="es-ES_tradnl" w:bidi="ar-SA"/>
        </w:rPr>
        <w:t>es una expresión en la forma: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847725" cy="285750"/>
            <wp:effectExtent l="19050" t="0" r="9525" b="0"/>
            <wp:docPr id="60" name="Imagen 60" descr="http://ponce.inter.edu/csit/math/precalculo/sec1/frac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once.inter.edu/csit/math/precalculo/sec1/frac1-1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Una expresión fraccional esta simplificada cuando el numerador y el denominador no tienen factores comunes.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Por 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43100" cy="3524250"/>
            <wp:effectExtent l="19050" t="0" r="0" b="0"/>
            <wp:docPr id="61" name="Imagen 61" descr="http://ponce.inter.edu/csit/math/precalculo/sec1/fra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once.inter.edu/csit/math/precalculo/sec1/fracc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15" w:name="multiplicacion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MULTIPLICACIÓN Y DIVISIÓN DE EXPRESIONES ALGEBRAICAS</w:t>
      </w:r>
      <w:bookmarkEnd w:id="15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 xml:space="preserve">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Para multiplicar expresiones fraccionales, se multiplican los numeradores y se multiplican los denominadores.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1304925" cy="561975"/>
            <wp:effectExtent l="19050" t="0" r="9525" b="0"/>
            <wp:docPr id="62" name="Imagen 62" descr="http://ponce.inter.edu/csit/math/precalculo/sec1/m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once.inter.edu/csit/math/precalculo/sec1/mult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781050" cy="466725"/>
            <wp:effectExtent l="19050" t="0" r="0" b="0"/>
            <wp:docPr id="63" name="Imagen 63" descr="http://ponce.inter.edu/csit/math/precalculo/sec1/multex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once.inter.edu/csit/math/precalculo/sec1/multexal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Para dividir se multiplica por el reciproco y luego se factoriza y se simplifica el resultado.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00175" cy="561975"/>
            <wp:effectExtent l="19050" t="0" r="9525" b="0"/>
            <wp:docPr id="64" name="Imagen 64" descr="http://ponce.inter.edu/csit/math/precalculo/sec1/d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once.inter.edu/csit/math/precalculo/sec1/div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76375" cy="552450"/>
            <wp:effectExtent l="19050" t="0" r="9525" b="0"/>
            <wp:docPr id="65" name="Imagen 65" descr="http://ponce.inter.edu/csit/math/precalculo/sec1/divex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ponce.inter.edu/csit/math/precalculo/sec1/divexal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16" w:name="suma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SUMA Y RESTA DE EXPRESIONES ALGEBRAICAS</w:t>
      </w:r>
      <w:bookmarkEnd w:id="16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 xml:space="preserve">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En suma y resta cuando los denominadores son los mismos, se suman o restan los numeradores y se mantiene el mismo denominador.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771650" cy="1209675"/>
            <wp:effectExtent l="19050" t="0" r="0" b="0"/>
            <wp:docPr id="66" name="Imagen 66" descr="http://ponce.inter.edu/csit/math/precalculo/sec1/s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once.inter.edu/csit/math/precalculo/sec1/sum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Por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609725" cy="400050"/>
            <wp:effectExtent l="19050" t="0" r="9525" b="0"/>
            <wp:docPr id="67" name="Imagen 67" descr="http://ponce.inter.edu/csit/math/precalculo/sec1/sumex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once.inter.edu/csit/math/precalculo/sec1/sumexal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00175" cy="447675"/>
            <wp:effectExtent l="19050" t="0" r="9525" b="0"/>
            <wp:docPr id="68" name="Imagen 68" descr="http://ponce.inter.edu/csit/math/precalculo/sec1/restex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once.inter.edu/csit/math/precalculo/sec1/restexal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17" w:name="enteros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 xml:space="preserve">EXPONENTES ENTEROS </w:t>
      </w:r>
      <w:bookmarkEnd w:id="17"/>
    </w:p>
    <w:p w:rsidR="00470176" w:rsidRPr="00470176" w:rsidRDefault="00470176" w:rsidP="00470176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bookmarkStart w:id="18" w:name="reglas_expon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>Reglas Básicas para Manejar los Exponentes:</w:t>
      </w:r>
      <w:bookmarkEnd w:id="18"/>
      <w:r w:rsidRPr="00470176">
        <w:rPr>
          <w:b/>
          <w:bCs/>
          <w:iCs w:val="0"/>
          <w:sz w:val="20"/>
          <w:szCs w:val="20"/>
          <w:lang w:val="es-ES_tradnl" w:eastAsia="es-ES_tradnl" w:bidi="ar-SA"/>
        </w:rPr>
        <w:t xml:space="preserve"> </w:t>
      </w:r>
    </w:p>
    <w:tbl>
      <w:tblPr>
        <w:tblW w:w="5000" w:type="pct"/>
        <w:jc w:val="center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4904"/>
      </w:tblGrid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Regla: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b/>
                <w:bCs/>
                <w:iCs w:val="0"/>
                <w:sz w:val="20"/>
                <w:szCs w:val="20"/>
                <w:lang w:val="es-ES_tradnl" w:eastAsia="es-ES_tradnl" w:bidi="ar-SA"/>
              </w:rPr>
              <w:t>Ejemplo:</w:t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314450" cy="390525"/>
                  <wp:effectExtent l="19050" t="0" r="0" b="0"/>
                  <wp:docPr id="71" name="Imagen 71" descr="http://ponce.inter.edu/csit/math/precalculo/sec1/ex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ponce.inter.edu/csit/math/precalculo/sec1/ex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200150" cy="257175"/>
                  <wp:effectExtent l="19050" t="0" r="0" b="0"/>
                  <wp:docPr id="72" name="Imagen 72" descr="http://ponce.inter.edu/csit/math/precalculo/sec1/rege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ponce.inter.edu/csit/math/precalculo/sec1/rege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552575" cy="333375"/>
                  <wp:effectExtent l="19050" t="0" r="9525" b="0"/>
                  <wp:docPr id="73" name="Imagen 73" descr="http://ponce.inter.edu/csit/math/precalculo/sec1/ex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ponce.inter.edu/csit/math/precalculo/sec1/ex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171575" cy="295275"/>
                  <wp:effectExtent l="19050" t="0" r="9525" b="0"/>
                  <wp:docPr id="74" name="Imagen 74" descr="http://ponce.inter.edu/csit/math/precalculo/sec1/rege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ponce.inter.edu/csit/math/precalculo/sec1/rege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543050" cy="323850"/>
                  <wp:effectExtent l="0" t="0" r="0" b="0"/>
                  <wp:docPr id="75" name="Imagen 75" descr="http://ponce.inter.edu/csit/math/precalculo/sec1/ex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ponce.inter.edu/csit/math/precalculo/sec1/ex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876300" cy="257175"/>
                  <wp:effectExtent l="19050" t="0" r="0" b="0"/>
                  <wp:docPr id="76" name="Imagen 76" descr="http://ponce.inter.edu/csit/math/precalculo/sec1/rege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ponce.inter.edu/csit/math/precalculo/sec1/rege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lastRenderedPageBreak/>
              <w:drawing>
                <wp:inline distT="0" distB="0" distL="0" distR="0">
                  <wp:extent cx="1495425" cy="590550"/>
                  <wp:effectExtent l="0" t="0" r="0" b="0"/>
                  <wp:docPr id="77" name="Imagen 77" descr="http://ponce.inter.edu/csit/math/precalculo/sec1/ex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once.inter.edu/csit/math/precalculo/sec1/ex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771525" cy="609600"/>
                  <wp:effectExtent l="19050" t="0" r="9525" b="0"/>
                  <wp:docPr id="78" name="Imagen 78" descr="http://ponce.inter.edu/csit/math/precalculo/sec1/regex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ponce.inter.edu/csit/math/precalculo/sec1/regex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38225" cy="666750"/>
                  <wp:effectExtent l="19050" t="0" r="9525" b="0"/>
                  <wp:docPr id="79" name="Imagen 79" descr="http://ponce.inter.edu/csit/math/precalculo/sec1/exp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ponce.inter.edu/csit/math/precalculo/sec1/exp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000125" cy="523875"/>
                  <wp:effectExtent l="19050" t="0" r="9525" b="0"/>
                  <wp:docPr id="80" name="Imagen 80" descr="http://ponce.inter.edu/csit/math/precalculo/sec1/rege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ponce.inter.edu/csit/math/precalculo/sec1/rege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685925" cy="390525"/>
                  <wp:effectExtent l="19050" t="0" r="9525" b="0"/>
                  <wp:docPr id="81" name="Imagen 81" descr="http://ponce.inter.edu/csit/math/precalculo/sec1/exp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ponce.inter.edu/csit/math/precalculo/sec1/exp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714500" cy="352425"/>
                  <wp:effectExtent l="19050" t="0" r="0" b="0"/>
                  <wp:docPr id="82" name="Imagen 82" descr="http://ponce.inter.edu/csit/math/precalculo/sec1/regex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ponce.inter.edu/csit/math/precalculo/sec1/regex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1133475" cy="942975"/>
                  <wp:effectExtent l="19050" t="0" r="9525" b="0"/>
                  <wp:docPr id="83" name="Imagen 83" descr="http://ponce.inter.edu/csit/math/precalculo/sec1/exp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once.inter.edu/csit/math/precalculo/sec1/exp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666750" cy="590550"/>
                  <wp:effectExtent l="19050" t="0" r="0" b="0"/>
                  <wp:docPr id="84" name="Imagen 84" descr="http://ponce.inter.edu/csit/math/precalculo/sec1/regex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ponce.inter.edu/csit/math/precalculo/sec1/regex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176" w:rsidRPr="00470176" w:rsidTr="009457CD">
        <w:trPr>
          <w:tblCellSpacing w:w="15" w:type="dxa"/>
          <w:jc w:val="center"/>
        </w:trPr>
        <w:tc>
          <w:tcPr>
            <w:tcW w:w="2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  <w:r w:rsidRPr="00470176">
              <w:rPr>
                <w:iCs w:val="0"/>
                <w:noProof/>
                <w:sz w:val="20"/>
                <w:szCs w:val="20"/>
                <w:lang w:val="es-ES_tradnl" w:eastAsia="es-ES_tradnl" w:bidi="ar-SA"/>
              </w:rPr>
              <w:drawing>
                <wp:inline distT="0" distB="0" distL="0" distR="0">
                  <wp:extent cx="942975" cy="390525"/>
                  <wp:effectExtent l="19050" t="0" r="9525" b="0"/>
                  <wp:docPr id="85" name="Imagen 85" descr="http://ponce.inter.edu/csit/math/precalculo/sec1/exp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ponce.inter.edu/csit/math/precalculo/sec1/exp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176" w:rsidRPr="00470176" w:rsidRDefault="00470176" w:rsidP="00470176">
            <w:pPr>
              <w:jc w:val="both"/>
              <w:rPr>
                <w:iCs w:val="0"/>
                <w:sz w:val="20"/>
                <w:szCs w:val="20"/>
                <w:lang w:val="es-ES_tradnl" w:eastAsia="es-ES_tradnl" w:bidi="ar-SA"/>
              </w:rPr>
            </w:pPr>
          </w:p>
        </w:tc>
      </w:tr>
    </w:tbl>
    <w:p w:rsidR="009457CD" w:rsidRDefault="009457CD" w:rsidP="00470176">
      <w:pPr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</w:pPr>
      <w:bookmarkStart w:id="19" w:name="radicales"/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RADICALES</w:t>
      </w:r>
      <w:bookmarkEnd w:id="19"/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Un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 xml:space="preserve">radical 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es una expresión en la forma: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476250" cy="295275"/>
            <wp:effectExtent l="19050" t="0" r="0" b="0"/>
            <wp:docPr id="88" name="Imagen 88" descr="http://ponce.inter.edu/csit/math/precalculo/sec1/rad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ponce.inter.edu/csit/math/precalculo/sec1/radical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Cada parte de un radical lleva su nombre,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781175" cy="1314450"/>
            <wp:effectExtent l="19050" t="0" r="9525" b="0"/>
            <wp:docPr id="89" name="Imagen 89" descr="http://ponce.inter.edu/csit/math/precalculo/sec1/radic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once.inter.edu/csit/math/precalculo/sec1/radical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76">
        <w:rPr>
          <w:iCs w:val="0"/>
          <w:sz w:val="20"/>
          <w:szCs w:val="20"/>
          <w:lang w:val="es-ES_tradnl" w:eastAsia="es-ES_tradnl" w:bidi="ar-SA"/>
        </w:rPr>
        <w:br/>
        <w:t xml:space="preserve">El índice debe ser un entero positivo.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Para una raíz cuadrada, el índice 2 es usualmente omitido.</w:t>
      </w:r>
      <w:r w:rsidRPr="00470176">
        <w:rPr>
          <w:iCs w:val="0"/>
          <w:sz w:val="20"/>
          <w:szCs w:val="20"/>
          <w:lang w:val="es-ES_tradnl" w:eastAsia="es-ES_tradnl" w:bidi="ar-SA"/>
        </w:rPr>
        <w:br/>
      </w:r>
      <w:r w:rsidRPr="00470176">
        <w:rPr>
          <w:iCs w:val="0"/>
          <w:sz w:val="20"/>
          <w:szCs w:val="20"/>
          <w:lang w:val="es-ES_tradnl" w:eastAsia="es-ES_tradnl" w:bidi="ar-SA"/>
        </w:rPr>
        <w:br/>
      </w:r>
      <w:r w:rsidR="009457CD" w:rsidRPr="00470176">
        <w:rPr>
          <w:b/>
          <w:bCs/>
          <w:iCs w:val="0"/>
          <w:sz w:val="20"/>
          <w:szCs w:val="20"/>
          <w:lang w:val="es-ES_tradnl" w:eastAsia="es-ES_tradnl" w:bidi="ar-SA"/>
        </w:rPr>
        <w:t>PROPIEDADES DE LOS RADICALES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495425" cy="476250"/>
            <wp:effectExtent l="19050" t="0" r="9525" b="0"/>
            <wp:docPr id="90" name="Imagen 90" descr="http://ponce.inter.edu/csit/math/precalculo/sec1/r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once.inter.edu/csit/math/precalculo/sec1/rad1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714375" cy="381000"/>
            <wp:effectExtent l="19050" t="0" r="9525" b="0"/>
            <wp:docPr id="91" name="Imagen 91" descr="http://ponce.inter.edu/csit/math/precalculo/sec1/rade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once.inter.edu/csit/math/precalculo/sec1/radej1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362200" cy="447675"/>
            <wp:effectExtent l="19050" t="0" r="0" b="0"/>
            <wp:docPr id="92" name="Imagen 92" descr="http://ponce.inter.edu/csit/math/precalculo/sec1/r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once.inter.edu/csit/math/precalculo/sec1/rad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lastRenderedPageBreak/>
        <w:drawing>
          <wp:inline distT="0" distB="0" distL="0" distR="0">
            <wp:extent cx="590550" cy="285750"/>
            <wp:effectExtent l="19050" t="0" r="0" b="0"/>
            <wp:docPr id="93" name="Imagen 93" descr="http://ponce.inter.edu/csit/math/precalculo/sec1/radej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once.inter.edu/csit/math/precalculo/sec1/radej2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2400300" cy="447675"/>
            <wp:effectExtent l="19050" t="0" r="0" b="0"/>
            <wp:docPr id="94" name="Imagen 94" descr="http://ponce.inter.edu/csit/math/precalculo/sec1/r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once.inter.edu/csit/math/precalculo/sec1/rad3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628650" cy="342900"/>
            <wp:effectExtent l="19050" t="0" r="0" b="0"/>
            <wp:docPr id="95" name="Imagen 95" descr="http://ponce.inter.edu/csit/math/precalculo/sec1/radej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once.inter.edu/csit/math/precalculo/sec1/radej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600200" cy="381000"/>
            <wp:effectExtent l="19050" t="0" r="0" b="0"/>
            <wp:docPr id="96" name="Imagen 96" descr="http://ponce.inter.edu/csit/math/precalculo/sec1/ra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once.inter.edu/csit/math/precalculo/sec1/rad4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104900" cy="285750"/>
            <wp:effectExtent l="19050" t="0" r="0" b="0"/>
            <wp:docPr id="97" name="Imagen 97" descr="http://ponce.inter.edu/csit/math/precalculo/sec1/radej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once.inter.edu/csit/math/precalculo/sec1/radej4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114425" cy="695325"/>
            <wp:effectExtent l="19050" t="0" r="9525" b="0"/>
            <wp:docPr id="98" name="Imagen 98" descr="http://ponce.inter.edu/csit/math/precalculo/sec1/ra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ponce.inter.edu/csit/math/precalculo/sec1/rad5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>Ejemplo: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771525" cy="571500"/>
            <wp:effectExtent l="19050" t="0" r="9525" b="0"/>
            <wp:docPr id="99" name="Imagen 99" descr="http://ponce.inter.edu/csit/math/precalculo/sec1/radej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ponce.inter.edu/csit/math/precalculo/sec1/radej5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br/>
      </w:r>
      <w:r w:rsidRPr="00470176">
        <w:rPr>
          <w:iCs w:val="0"/>
          <w:noProof/>
          <w:color w:val="0000FF"/>
          <w:sz w:val="20"/>
          <w:szCs w:val="20"/>
          <w:lang w:val="es-ES_tradnl" w:eastAsia="es-ES_tradnl" w:bidi="ar-SA"/>
        </w:rPr>
        <w:drawing>
          <wp:inline distT="0" distB="0" distL="0" distR="0">
            <wp:extent cx="714375" cy="428625"/>
            <wp:effectExtent l="19050" t="0" r="9525" b="0"/>
            <wp:docPr id="100" name="Imagen 100" descr="http://ponce.inter.edu/csit/math/precalculo/sec1/ejemplo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ponce.inter.edu/csit/math/precalculo/sec1/ejemplo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CD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</w:p>
    <w:p w:rsidR="00470176" w:rsidRPr="00470176" w:rsidRDefault="009457CD" w:rsidP="00470176">
      <w:pPr>
        <w:rPr>
          <w:iCs w:val="0"/>
          <w:sz w:val="20"/>
          <w:szCs w:val="20"/>
          <w:lang w:val="es-ES_tradnl" w:eastAsia="es-ES_tradnl" w:bidi="ar-SA"/>
        </w:rPr>
      </w:pPr>
      <w:bookmarkStart w:id="20" w:name="suma_y_resta"/>
      <w:r w:rsidRPr="00470176">
        <w:rPr>
          <w:iCs w:val="0"/>
          <w:color w:val="0000FF"/>
          <w:sz w:val="20"/>
          <w:szCs w:val="20"/>
          <w:u w:val="single"/>
          <w:lang w:val="es-ES_tradnl" w:eastAsia="es-ES_tradnl" w:bidi="ar-SA"/>
        </w:rPr>
        <w:t>SUMA Y RESTA DE RADICALES</w:t>
      </w:r>
      <w:bookmarkEnd w:id="20"/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Cuando tenemos radicales "semejantes", podemos resolver la suma o la resta usando la propiedad distributiva y agrupando los términos semejantes. </w:t>
      </w:r>
    </w:p>
    <w:p w:rsid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Los </w:t>
      </w:r>
      <w:r w:rsidRPr="00470176">
        <w:rPr>
          <w:b/>
          <w:bCs/>
          <w:iCs w:val="0"/>
          <w:color w:val="000080"/>
          <w:sz w:val="20"/>
          <w:szCs w:val="20"/>
          <w:lang w:val="es-ES_tradnl" w:eastAsia="es-ES_tradnl" w:bidi="ar-SA"/>
        </w:rPr>
        <w:t xml:space="preserve">radicales "semejantes" </w:t>
      </w:r>
      <w:r w:rsidRPr="00470176">
        <w:rPr>
          <w:iCs w:val="0"/>
          <w:sz w:val="20"/>
          <w:szCs w:val="20"/>
          <w:lang w:val="es-ES_tradnl" w:eastAsia="es-ES_tradnl" w:bidi="ar-SA"/>
        </w:rPr>
        <w:t xml:space="preserve">son los que tienen el mismo radicando.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Ejemplos: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14525" cy="1000125"/>
            <wp:effectExtent l="19050" t="0" r="9525" b="0"/>
            <wp:docPr id="103" name="Imagen 103" descr="http://ponce.inter.edu/csit/math/precalculo/sec1/syr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ponce.inter.edu/csit/math/precalculo/sec1/syrrad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CD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Si los radicales no son semejantes, la suma o la resta solo puede ser indicada.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sz w:val="20"/>
          <w:szCs w:val="20"/>
          <w:lang w:val="es-ES_tradnl" w:eastAsia="es-ES_tradnl" w:bidi="ar-SA"/>
        </w:rPr>
        <w:t xml:space="preserve">Se puede agrupar los términos semejantes del radical. Ejemplo: </w:t>
      </w:r>
    </w:p>
    <w:p w:rsidR="00470176" w:rsidRPr="00470176" w:rsidRDefault="00470176" w:rsidP="00470176">
      <w:pPr>
        <w:rPr>
          <w:iCs w:val="0"/>
          <w:sz w:val="20"/>
          <w:szCs w:val="20"/>
          <w:lang w:val="es-ES_tradnl" w:eastAsia="es-ES_tradnl" w:bidi="ar-SA"/>
        </w:rPr>
      </w:pPr>
      <w:r w:rsidRPr="00470176">
        <w:rPr>
          <w:iCs w:val="0"/>
          <w:noProof/>
          <w:sz w:val="20"/>
          <w:szCs w:val="20"/>
          <w:lang w:val="es-ES_tradnl" w:eastAsia="es-ES_tradnl" w:bidi="ar-SA"/>
        </w:rPr>
        <w:drawing>
          <wp:inline distT="0" distB="0" distL="0" distR="0">
            <wp:extent cx="1914525" cy="1266825"/>
            <wp:effectExtent l="19050" t="0" r="9525" b="0"/>
            <wp:docPr id="104" name="Imagen 104" descr="http://ponce.inter.edu/csit/math/precalculo/sec1/syrra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ponce.inter.edu/csit/math/precalculo/sec1/syrrad2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76" w:rsidRPr="00470176" w:rsidSect="002C2F0E">
      <w:headerReference w:type="default" r:id="rId9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78" w:rsidRDefault="00BA7678" w:rsidP="00416CB2">
      <w:pPr>
        <w:spacing w:after="0" w:line="240" w:lineRule="auto"/>
      </w:pPr>
      <w:r>
        <w:separator/>
      </w:r>
    </w:p>
  </w:endnote>
  <w:endnote w:type="continuationSeparator" w:id="1">
    <w:p w:rsidR="00BA7678" w:rsidRDefault="00BA7678" w:rsidP="0041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78" w:rsidRDefault="00BA7678" w:rsidP="00416CB2">
      <w:pPr>
        <w:spacing w:after="0" w:line="240" w:lineRule="auto"/>
      </w:pPr>
      <w:r>
        <w:separator/>
      </w:r>
    </w:p>
  </w:footnote>
  <w:footnote w:type="continuationSeparator" w:id="1">
    <w:p w:rsidR="00BA7678" w:rsidRDefault="00BA7678" w:rsidP="0041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910"/>
      <w:docPartObj>
        <w:docPartGallery w:val="Page Numbers (Top of Page)"/>
        <w:docPartUnique/>
      </w:docPartObj>
    </w:sdtPr>
    <w:sdtContent>
      <w:p w:rsidR="00416CB2" w:rsidRDefault="00814356" w:rsidP="00416CB2">
        <w:pPr>
          <w:pStyle w:val="Encabezado"/>
          <w:jc w:val="right"/>
        </w:pPr>
        <w:fldSimple w:instr=" PAGE   \* MERGEFORMAT ">
          <w:r w:rsidR="009042AE">
            <w:rPr>
              <w:noProof/>
            </w:rPr>
            <w:t>2</w:t>
          </w:r>
        </w:fldSimple>
      </w:p>
    </w:sdtContent>
  </w:sdt>
  <w:p w:rsidR="00416CB2" w:rsidRDefault="00416C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2EB"/>
    <w:multiLevelType w:val="multilevel"/>
    <w:tmpl w:val="51CC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0254"/>
    <w:multiLevelType w:val="multilevel"/>
    <w:tmpl w:val="1B6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6983"/>
    <w:multiLevelType w:val="multilevel"/>
    <w:tmpl w:val="268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0FEF"/>
    <w:multiLevelType w:val="multilevel"/>
    <w:tmpl w:val="065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5313E"/>
    <w:multiLevelType w:val="multilevel"/>
    <w:tmpl w:val="8D0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30D22"/>
    <w:multiLevelType w:val="multilevel"/>
    <w:tmpl w:val="24A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F6038"/>
    <w:multiLevelType w:val="multilevel"/>
    <w:tmpl w:val="2C88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5721D"/>
    <w:multiLevelType w:val="multilevel"/>
    <w:tmpl w:val="38BE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7B"/>
    <w:rsid w:val="0004220F"/>
    <w:rsid w:val="00075EF3"/>
    <w:rsid w:val="000A2211"/>
    <w:rsid w:val="000B0608"/>
    <w:rsid w:val="000B667C"/>
    <w:rsid w:val="000E65B8"/>
    <w:rsid w:val="0012226D"/>
    <w:rsid w:val="00171842"/>
    <w:rsid w:val="001F2FAA"/>
    <w:rsid w:val="00232978"/>
    <w:rsid w:val="00241E96"/>
    <w:rsid w:val="002444C0"/>
    <w:rsid w:val="002651D2"/>
    <w:rsid w:val="00270265"/>
    <w:rsid w:val="002B4F3D"/>
    <w:rsid w:val="002C2F0E"/>
    <w:rsid w:val="00364D5A"/>
    <w:rsid w:val="00366A42"/>
    <w:rsid w:val="00395E9A"/>
    <w:rsid w:val="003A28AB"/>
    <w:rsid w:val="003D3322"/>
    <w:rsid w:val="003D46FF"/>
    <w:rsid w:val="00416CB2"/>
    <w:rsid w:val="00470176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87C7B"/>
    <w:rsid w:val="00696452"/>
    <w:rsid w:val="006A1A6C"/>
    <w:rsid w:val="006C515B"/>
    <w:rsid w:val="006F044D"/>
    <w:rsid w:val="00734156"/>
    <w:rsid w:val="00734EC8"/>
    <w:rsid w:val="007A442A"/>
    <w:rsid w:val="007D3AD4"/>
    <w:rsid w:val="00805130"/>
    <w:rsid w:val="00814356"/>
    <w:rsid w:val="00833AF9"/>
    <w:rsid w:val="008444F2"/>
    <w:rsid w:val="00873FA9"/>
    <w:rsid w:val="008B0D10"/>
    <w:rsid w:val="008C6131"/>
    <w:rsid w:val="008E5D86"/>
    <w:rsid w:val="009042AE"/>
    <w:rsid w:val="00910361"/>
    <w:rsid w:val="009457CD"/>
    <w:rsid w:val="009572CE"/>
    <w:rsid w:val="00963348"/>
    <w:rsid w:val="009F1746"/>
    <w:rsid w:val="009F2EC1"/>
    <w:rsid w:val="00A27A85"/>
    <w:rsid w:val="00A86D95"/>
    <w:rsid w:val="00AD77AE"/>
    <w:rsid w:val="00AF7DD9"/>
    <w:rsid w:val="00BA7678"/>
    <w:rsid w:val="00BD7CC8"/>
    <w:rsid w:val="00C50B01"/>
    <w:rsid w:val="00C87198"/>
    <w:rsid w:val="00CC22A2"/>
    <w:rsid w:val="00CF74F7"/>
    <w:rsid w:val="00D55E09"/>
    <w:rsid w:val="00D72E90"/>
    <w:rsid w:val="00DA39C3"/>
    <w:rsid w:val="00DD47F8"/>
    <w:rsid w:val="00DF451E"/>
    <w:rsid w:val="00E008FA"/>
    <w:rsid w:val="00E22B40"/>
    <w:rsid w:val="00E6435C"/>
    <w:rsid w:val="00E652A1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470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styleId="MquinadeescribirHTML">
    <w:name w:val="HTML Typewriter"/>
    <w:basedOn w:val="Fuentedeprrafopredeter"/>
    <w:uiPriority w:val="99"/>
    <w:semiHidden/>
    <w:unhideWhenUsed/>
    <w:rsid w:val="00470176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1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CB2"/>
  </w:style>
  <w:style w:type="paragraph" w:styleId="Piedepgina">
    <w:name w:val="footer"/>
    <w:basedOn w:val="Normal"/>
    <w:link w:val="PiedepginaCar"/>
    <w:uiPriority w:val="99"/>
    <w:semiHidden/>
    <w:unhideWhenUsed/>
    <w:rsid w:val="00416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gif"/><Relationship Id="rId21" Type="http://schemas.openxmlformats.org/officeDocument/2006/relationships/hyperlink" Target="http://ponce.inter.edu/csit/math/precalculo/sec1/cap1.html" TargetMode="External"/><Relationship Id="rId34" Type="http://schemas.openxmlformats.org/officeDocument/2006/relationships/image" Target="media/image10.gif"/><Relationship Id="rId42" Type="http://schemas.openxmlformats.org/officeDocument/2006/relationships/image" Target="media/image18.gif"/><Relationship Id="rId47" Type="http://schemas.openxmlformats.org/officeDocument/2006/relationships/image" Target="media/image23.gif"/><Relationship Id="rId50" Type="http://schemas.openxmlformats.org/officeDocument/2006/relationships/image" Target="media/image26.gif"/><Relationship Id="rId55" Type="http://schemas.openxmlformats.org/officeDocument/2006/relationships/image" Target="media/image31.gif"/><Relationship Id="rId63" Type="http://schemas.openxmlformats.org/officeDocument/2006/relationships/image" Target="media/image39.gif"/><Relationship Id="rId68" Type="http://schemas.openxmlformats.org/officeDocument/2006/relationships/image" Target="media/image44.gif"/><Relationship Id="rId76" Type="http://schemas.openxmlformats.org/officeDocument/2006/relationships/image" Target="media/image52.gif"/><Relationship Id="rId84" Type="http://schemas.openxmlformats.org/officeDocument/2006/relationships/image" Target="media/image60.gif"/><Relationship Id="rId89" Type="http://schemas.openxmlformats.org/officeDocument/2006/relationships/image" Target="media/image65.gif"/><Relationship Id="rId97" Type="http://schemas.openxmlformats.org/officeDocument/2006/relationships/fontTable" Target="fontTable.xml"/><Relationship Id="rId7" Type="http://schemas.openxmlformats.org/officeDocument/2006/relationships/hyperlink" Target="http://ponce.inter.edu/csit/math/precalculo/sec1/cap1.html" TargetMode="External"/><Relationship Id="rId71" Type="http://schemas.openxmlformats.org/officeDocument/2006/relationships/image" Target="media/image47.gif"/><Relationship Id="rId92" Type="http://schemas.openxmlformats.org/officeDocument/2006/relationships/hyperlink" Target="http://ponce.inter.edu/csit/math/precalculo/sec1/ej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nce.inter.edu/csit/math/precalculo/sec1/cap1.html" TargetMode="External"/><Relationship Id="rId29" Type="http://schemas.openxmlformats.org/officeDocument/2006/relationships/image" Target="media/image5.gif"/><Relationship Id="rId11" Type="http://schemas.openxmlformats.org/officeDocument/2006/relationships/hyperlink" Target="http://ponce.inter.edu/csit/math/precalculo/sec1/cap1.html" TargetMode="External"/><Relationship Id="rId24" Type="http://schemas.openxmlformats.org/officeDocument/2006/relationships/hyperlink" Target="http://ponce.inter.edu/csit/math/precalculo/sec1/cap1.html" TargetMode="External"/><Relationship Id="rId32" Type="http://schemas.openxmlformats.org/officeDocument/2006/relationships/image" Target="media/image8.gif"/><Relationship Id="rId37" Type="http://schemas.openxmlformats.org/officeDocument/2006/relationships/image" Target="media/image13.gif"/><Relationship Id="rId40" Type="http://schemas.openxmlformats.org/officeDocument/2006/relationships/image" Target="media/image16.gif"/><Relationship Id="rId45" Type="http://schemas.openxmlformats.org/officeDocument/2006/relationships/image" Target="media/image21.gif"/><Relationship Id="rId53" Type="http://schemas.openxmlformats.org/officeDocument/2006/relationships/image" Target="media/image29.gif"/><Relationship Id="rId58" Type="http://schemas.openxmlformats.org/officeDocument/2006/relationships/image" Target="media/image34.gif"/><Relationship Id="rId66" Type="http://schemas.openxmlformats.org/officeDocument/2006/relationships/image" Target="media/image42.gif"/><Relationship Id="rId74" Type="http://schemas.openxmlformats.org/officeDocument/2006/relationships/image" Target="media/image50.gif"/><Relationship Id="rId79" Type="http://schemas.openxmlformats.org/officeDocument/2006/relationships/image" Target="media/image55.gif"/><Relationship Id="rId87" Type="http://schemas.openxmlformats.org/officeDocument/2006/relationships/image" Target="media/image63.gif"/><Relationship Id="rId5" Type="http://schemas.openxmlformats.org/officeDocument/2006/relationships/footnotes" Target="footnotes.xml"/><Relationship Id="rId61" Type="http://schemas.openxmlformats.org/officeDocument/2006/relationships/image" Target="media/image37.gif"/><Relationship Id="rId82" Type="http://schemas.openxmlformats.org/officeDocument/2006/relationships/image" Target="media/image58.gif"/><Relationship Id="rId90" Type="http://schemas.openxmlformats.org/officeDocument/2006/relationships/image" Target="media/image66.gif"/><Relationship Id="rId95" Type="http://schemas.openxmlformats.org/officeDocument/2006/relationships/image" Target="media/image70.gif"/><Relationship Id="rId19" Type="http://schemas.openxmlformats.org/officeDocument/2006/relationships/hyperlink" Target="http://ponce.inter.edu/csit/math/precalculo/sec1/cap1.html" TargetMode="External"/><Relationship Id="rId14" Type="http://schemas.openxmlformats.org/officeDocument/2006/relationships/hyperlink" Target="http://ponce.inter.edu/csit/math/precalculo/sec1/cap1.html" TargetMode="External"/><Relationship Id="rId22" Type="http://schemas.openxmlformats.org/officeDocument/2006/relationships/hyperlink" Target="http://ponce.inter.edu/csit/math/precalculo/sec1/cap1.html" TargetMode="External"/><Relationship Id="rId27" Type="http://schemas.openxmlformats.org/officeDocument/2006/relationships/image" Target="media/image3.gif"/><Relationship Id="rId30" Type="http://schemas.openxmlformats.org/officeDocument/2006/relationships/image" Target="media/image6.gif"/><Relationship Id="rId35" Type="http://schemas.openxmlformats.org/officeDocument/2006/relationships/image" Target="media/image11.gif"/><Relationship Id="rId43" Type="http://schemas.openxmlformats.org/officeDocument/2006/relationships/image" Target="media/image19.gif"/><Relationship Id="rId48" Type="http://schemas.openxmlformats.org/officeDocument/2006/relationships/image" Target="media/image24.gif"/><Relationship Id="rId56" Type="http://schemas.openxmlformats.org/officeDocument/2006/relationships/image" Target="media/image32.gif"/><Relationship Id="rId64" Type="http://schemas.openxmlformats.org/officeDocument/2006/relationships/image" Target="media/image40.gif"/><Relationship Id="rId69" Type="http://schemas.openxmlformats.org/officeDocument/2006/relationships/image" Target="media/image45.gif"/><Relationship Id="rId77" Type="http://schemas.openxmlformats.org/officeDocument/2006/relationships/image" Target="media/image53.gif"/><Relationship Id="rId8" Type="http://schemas.openxmlformats.org/officeDocument/2006/relationships/hyperlink" Target="http://ponce.inter.edu/csit/math/precalculo/sec1/cap1.html" TargetMode="External"/><Relationship Id="rId51" Type="http://schemas.openxmlformats.org/officeDocument/2006/relationships/image" Target="media/image27.gif"/><Relationship Id="rId72" Type="http://schemas.openxmlformats.org/officeDocument/2006/relationships/image" Target="media/image48.gif"/><Relationship Id="rId80" Type="http://schemas.openxmlformats.org/officeDocument/2006/relationships/image" Target="media/image56.gif"/><Relationship Id="rId85" Type="http://schemas.openxmlformats.org/officeDocument/2006/relationships/image" Target="media/image61.gif"/><Relationship Id="rId93" Type="http://schemas.openxmlformats.org/officeDocument/2006/relationships/image" Target="media/image68.jpe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once.inter.edu/csit/math/precalculo/sec1/cap1.html" TargetMode="External"/><Relationship Id="rId17" Type="http://schemas.openxmlformats.org/officeDocument/2006/relationships/hyperlink" Target="http://ponce.inter.edu/csit/math/precalculo/sec1/cap1.html" TargetMode="External"/><Relationship Id="rId25" Type="http://schemas.openxmlformats.org/officeDocument/2006/relationships/hyperlink" Target="http://ponce.inter.edu/csit/math/precalculo/sec1/cap1.html" TargetMode="External"/><Relationship Id="rId33" Type="http://schemas.openxmlformats.org/officeDocument/2006/relationships/image" Target="media/image9.gif"/><Relationship Id="rId38" Type="http://schemas.openxmlformats.org/officeDocument/2006/relationships/image" Target="media/image14.gif"/><Relationship Id="rId46" Type="http://schemas.openxmlformats.org/officeDocument/2006/relationships/image" Target="media/image22.gif"/><Relationship Id="rId59" Type="http://schemas.openxmlformats.org/officeDocument/2006/relationships/image" Target="media/image35.gif"/><Relationship Id="rId67" Type="http://schemas.openxmlformats.org/officeDocument/2006/relationships/image" Target="media/image43.gif"/><Relationship Id="rId20" Type="http://schemas.openxmlformats.org/officeDocument/2006/relationships/hyperlink" Target="http://ponce.inter.edu/csit/math/precalculo/sec1/cap1.html" TargetMode="External"/><Relationship Id="rId41" Type="http://schemas.openxmlformats.org/officeDocument/2006/relationships/image" Target="media/image17.gif"/><Relationship Id="rId54" Type="http://schemas.openxmlformats.org/officeDocument/2006/relationships/image" Target="media/image30.gif"/><Relationship Id="rId62" Type="http://schemas.openxmlformats.org/officeDocument/2006/relationships/image" Target="media/image38.gif"/><Relationship Id="rId70" Type="http://schemas.openxmlformats.org/officeDocument/2006/relationships/image" Target="media/image46.gif"/><Relationship Id="rId75" Type="http://schemas.openxmlformats.org/officeDocument/2006/relationships/image" Target="media/image51.gif"/><Relationship Id="rId83" Type="http://schemas.openxmlformats.org/officeDocument/2006/relationships/image" Target="media/image59.gif"/><Relationship Id="rId88" Type="http://schemas.openxmlformats.org/officeDocument/2006/relationships/image" Target="media/image64.gif"/><Relationship Id="rId91" Type="http://schemas.openxmlformats.org/officeDocument/2006/relationships/image" Target="media/image67.gif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once.inter.edu/csit/math/precalculo/sec1/cap1.html" TargetMode="External"/><Relationship Id="rId23" Type="http://schemas.openxmlformats.org/officeDocument/2006/relationships/hyperlink" Target="http://ponce.inter.edu/csit/math/precalculo/sec1/cap1.html" TargetMode="External"/><Relationship Id="rId28" Type="http://schemas.openxmlformats.org/officeDocument/2006/relationships/image" Target="media/image4.gif"/><Relationship Id="rId36" Type="http://schemas.openxmlformats.org/officeDocument/2006/relationships/image" Target="media/image12.gif"/><Relationship Id="rId49" Type="http://schemas.openxmlformats.org/officeDocument/2006/relationships/image" Target="media/image25.gif"/><Relationship Id="rId57" Type="http://schemas.openxmlformats.org/officeDocument/2006/relationships/image" Target="media/image33.gif"/><Relationship Id="rId10" Type="http://schemas.openxmlformats.org/officeDocument/2006/relationships/hyperlink" Target="http://ponce.inter.edu/csit/math/precalculo/sec1/cap1.html" TargetMode="External"/><Relationship Id="rId31" Type="http://schemas.openxmlformats.org/officeDocument/2006/relationships/image" Target="media/image7.gif"/><Relationship Id="rId44" Type="http://schemas.openxmlformats.org/officeDocument/2006/relationships/image" Target="media/image20.gif"/><Relationship Id="rId52" Type="http://schemas.openxmlformats.org/officeDocument/2006/relationships/image" Target="media/image28.gif"/><Relationship Id="rId60" Type="http://schemas.openxmlformats.org/officeDocument/2006/relationships/image" Target="media/image36.gif"/><Relationship Id="rId65" Type="http://schemas.openxmlformats.org/officeDocument/2006/relationships/image" Target="media/image41.gif"/><Relationship Id="rId73" Type="http://schemas.openxmlformats.org/officeDocument/2006/relationships/image" Target="media/image49.gif"/><Relationship Id="rId78" Type="http://schemas.openxmlformats.org/officeDocument/2006/relationships/image" Target="media/image54.gif"/><Relationship Id="rId81" Type="http://schemas.openxmlformats.org/officeDocument/2006/relationships/image" Target="media/image57.gif"/><Relationship Id="rId86" Type="http://schemas.openxmlformats.org/officeDocument/2006/relationships/image" Target="media/image62.gif"/><Relationship Id="rId94" Type="http://schemas.openxmlformats.org/officeDocument/2006/relationships/image" Target="media/image69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3" Type="http://schemas.openxmlformats.org/officeDocument/2006/relationships/hyperlink" Target="http://ponce.inter.edu/csit/math/precalculo/sec1/cap1.html" TargetMode="External"/><Relationship Id="rId18" Type="http://schemas.openxmlformats.org/officeDocument/2006/relationships/hyperlink" Target="http://ponce.inter.edu/csit/math/precalculo/sec1/cap1.html" TargetMode="External"/><Relationship Id="rId39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7</cp:revision>
  <dcterms:created xsi:type="dcterms:W3CDTF">2008-07-03T17:59:00Z</dcterms:created>
  <dcterms:modified xsi:type="dcterms:W3CDTF">2008-07-06T14:05:00Z</dcterms:modified>
</cp:coreProperties>
</file>